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ajawal" w:cs="Tajawal" w:eastAsia="Tajawal" w:hAnsi="Tajawal"/>
        </w:rPr>
      </w:pPr>
      <w:r w:rsidDel="00000000" w:rsidR="00000000" w:rsidRPr="00000000">
        <w:rPr>
          <w:rFonts w:ascii="Tajawal" w:cs="Tajawal" w:eastAsia="Tajawal" w:hAnsi="Tajawal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-2362671</wp:posOffset>
                </wp:positionH>
                <wp:positionV relativeFrom="page">
                  <wp:posOffset>-72521</wp:posOffset>
                </wp:positionV>
                <wp:extent cx="10153650" cy="49350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1414080" y="1759176"/>
                          <a:ext cx="7863840" cy="4041648"/>
                        </a:xfrm>
                        <a:custGeom>
                          <a:rect b="b" l="l" r="r" t="t"/>
                          <a:pathLst>
                            <a:path extrusionOk="0" h="2906395" w="7738110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5D0D0"/>
                            </a:gs>
                            <a:gs pos="100000">
                              <a:srgbClr val="D96868"/>
                            </a:gs>
                          </a:gsLst>
                          <a:lin ang="5400012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311.9999885559082"/>
                              <w:ind w:left="0" w:right="0" w:firstLine="0"/>
                              <w:jc w:val="left"/>
                              <w:textDirection w:val="tbRl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-2362671</wp:posOffset>
                </wp:positionH>
                <wp:positionV relativeFrom="page">
                  <wp:posOffset>-72521</wp:posOffset>
                </wp:positionV>
                <wp:extent cx="10153650" cy="49350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3650" cy="4935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512.0" w:type="dxa"/>
        <w:jc w:val="right"/>
        <w:tblLayout w:type="fixed"/>
        <w:tblLook w:val="0000"/>
      </w:tblPr>
      <w:tblGrid>
        <w:gridCol w:w="2495"/>
        <w:gridCol w:w="3360"/>
        <w:gridCol w:w="1987"/>
        <w:gridCol w:w="2670"/>
        <w:tblGridChange w:id="0">
          <w:tblGrid>
            <w:gridCol w:w="2495"/>
            <w:gridCol w:w="3360"/>
            <w:gridCol w:w="1987"/>
            <w:gridCol w:w="2670"/>
          </w:tblGrid>
        </w:tblGridChange>
      </w:tblGrid>
      <w:tr>
        <w:trPr>
          <w:cantSplit w:val="0"/>
          <w:trHeight w:val="8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bidi w:val="1"/>
              <w:spacing w:after="0" w:line="312" w:lineRule="auto"/>
              <w:rPr>
                <w:rFonts w:ascii="Tajawal" w:cs="Tajawal" w:eastAsia="Tajawal" w:hAnsi="Tajaw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312" w:lineRule="auto"/>
              <w:jc w:val="center"/>
              <w:rPr>
                <w:rFonts w:ascii="Tajawal" w:cs="Tajawal" w:eastAsia="Tajawal" w:hAnsi="Tajaw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312" w:lineRule="auto"/>
              <w:rPr>
                <w:rFonts w:ascii="Tajawal" w:cs="Tajawal" w:eastAsia="Tajawal" w:hAnsi="Tajawal"/>
                <w:sz w:val="18"/>
                <w:szCs w:val="18"/>
              </w:rPr>
            </w:pPr>
            <w:r w:rsidDel="00000000" w:rsidR="00000000" w:rsidRPr="00000000">
              <w:rPr>
                <w:rFonts w:ascii="Tajawal" w:cs="Tajawal" w:eastAsia="Tajawal" w:hAnsi="Tajawal"/>
                <w:sz w:val="18"/>
                <w:szCs w:val="18"/>
                <w:rtl w:val="1"/>
              </w:rPr>
              <w:t xml:space="preserve">شعار</w:t>
            </w:r>
            <w:r w:rsidDel="00000000" w:rsidR="00000000" w:rsidRPr="00000000">
              <w:rPr>
                <w:rFonts w:ascii="Tajawal" w:cs="Tajawal" w:eastAsia="Tajawal" w:hAnsi="Tajaw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18"/>
                <w:szCs w:val="18"/>
                <w:rtl w:val="1"/>
              </w:rPr>
              <w:t xml:space="preserve">الشركة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312" w:lineRule="auto"/>
              <w:rPr>
                <w:rFonts w:ascii="Tajawal" w:cs="Tajawal" w:eastAsia="Tajawal" w:hAnsi="Tajawal"/>
                <w:sz w:val="18"/>
                <w:szCs w:val="18"/>
              </w:rPr>
            </w:pPr>
            <w:r w:rsidDel="00000000" w:rsidR="00000000" w:rsidRPr="00000000">
              <w:rPr>
                <w:rFonts w:ascii="Tajawal" w:cs="Tajawal" w:eastAsia="Tajawal" w:hAnsi="Tajawal"/>
                <w:sz w:val="18"/>
                <w:szCs w:val="18"/>
              </w:rPr>
              <w:drawing>
                <wp:inline distB="0" distT="0" distL="114300" distR="114300">
                  <wp:extent cx="1213485" cy="51816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518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rtl w:val="1"/>
              </w:rPr>
              <w:t xml:space="preserve">تاريخ</w:t>
            </w:r>
            <w:r w:rsidDel="00000000" w:rsidR="00000000" w:rsidRPr="00000000">
              <w:rPr>
                <w:rFonts w:ascii="Tajawal" w:cs="Tajawal" w:eastAsia="Tajawal" w:hAnsi="Tajaw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rtl w:val="1"/>
              </w:rPr>
              <w:t xml:space="preserve">الإصدار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7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rtl w:val="1"/>
              </w:rPr>
              <w:t xml:space="preserve">تاريخ</w:t>
            </w:r>
            <w:r w:rsidDel="00000000" w:rsidR="00000000" w:rsidRPr="00000000">
              <w:rPr>
                <w:rFonts w:ascii="Tajawal" w:cs="Tajawal" w:eastAsia="Tajawal" w:hAnsi="Tajaw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rtl w:val="1"/>
              </w:rPr>
              <w:t xml:space="preserve">الاستحقاق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08">
            <w:pPr>
              <w:bidi w:val="1"/>
              <w:spacing w:line="312" w:lineRule="auto"/>
              <w:rPr>
                <w:rFonts w:ascii="Tajawal" w:cs="Tajawal" w:eastAsia="Tajawal" w:hAnsi="Tajaw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spacing w:line="312" w:lineRule="auto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bidi w:val="1"/>
              <w:spacing w:line="312" w:lineRule="auto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312" w:lineRule="auto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الفاتورة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bidi w:val="1"/>
              <w:spacing w:line="312" w:lineRule="auto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الرقم</w:t>
            </w:r>
          </w:p>
        </w:tc>
      </w:tr>
      <w:tr>
        <w:trPr>
          <w:cantSplit w:val="0"/>
          <w:trHeight w:val="37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شركتك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F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عنوان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الشارع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المدينة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والرمز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البريدي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للشارع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الهاتف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الفاكس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13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البريد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العميل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عنوان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الشارع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المدينة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والرمز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البريدي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للشارع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رقم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الهاتف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معرف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العميل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::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المعر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18"/>
                <w:szCs w:val="18"/>
                <w:rtl w:val="1"/>
              </w:rPr>
              <w:t xml:space="preserve">ف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2"/>
        <w:bidi w:val="1"/>
        <w:spacing w:line="312" w:lineRule="auto"/>
        <w:rPr>
          <w:rFonts w:ascii="Tajawal" w:cs="Tajawal" w:eastAsia="Tajawal" w:hAnsi="Tajawal"/>
          <w:b w:val="1"/>
          <w:color w:val="e06666"/>
        </w:rPr>
      </w:pPr>
      <w:bookmarkStart w:colFirst="0" w:colLast="0" w:name="_n4mi67apj9pf" w:id="0"/>
      <w:bookmarkEnd w:id="0"/>
      <w:r w:rsidDel="00000000" w:rsidR="00000000" w:rsidRPr="00000000">
        <w:rPr>
          <w:rFonts w:ascii="Tajawal" w:cs="Tajawal" w:eastAsia="Tajawal" w:hAnsi="Tajawal"/>
          <w:b w:val="1"/>
          <w:color w:val="e06666"/>
          <w:rtl w:val="1"/>
        </w:rPr>
        <w:t xml:space="preserve">بيانات</w:t>
      </w:r>
      <w:r w:rsidDel="00000000" w:rsidR="00000000" w:rsidRPr="00000000">
        <w:rPr>
          <w:rFonts w:ascii="Tajawal" w:cs="Tajawal" w:eastAsia="Tajawal" w:hAnsi="Tajawal"/>
          <w:b w:val="1"/>
          <w:color w:val="e0666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e06666"/>
          <w:rtl w:val="1"/>
        </w:rPr>
        <w:t xml:space="preserve">الفاتورة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515.0" w:type="dxa"/>
        <w:jc w:val="center"/>
        <w:tblLayout w:type="fixed"/>
        <w:tblLook w:val="0000"/>
      </w:tblPr>
      <w:tblGrid>
        <w:gridCol w:w="1110"/>
        <w:gridCol w:w="1125"/>
        <w:gridCol w:w="390"/>
        <w:gridCol w:w="1320"/>
        <w:gridCol w:w="435"/>
        <w:gridCol w:w="1200"/>
        <w:gridCol w:w="330"/>
        <w:gridCol w:w="1215"/>
        <w:gridCol w:w="330"/>
        <w:gridCol w:w="1200"/>
        <w:gridCol w:w="330"/>
        <w:gridCol w:w="1350"/>
        <w:gridCol w:w="180"/>
        <w:tblGridChange w:id="0">
          <w:tblGrid>
            <w:gridCol w:w="1110"/>
            <w:gridCol w:w="1125"/>
            <w:gridCol w:w="390"/>
            <w:gridCol w:w="1320"/>
            <w:gridCol w:w="435"/>
            <w:gridCol w:w="1200"/>
            <w:gridCol w:w="330"/>
            <w:gridCol w:w="1215"/>
            <w:gridCol w:w="330"/>
            <w:gridCol w:w="1200"/>
            <w:gridCol w:w="330"/>
            <w:gridCol w:w="1350"/>
            <w:gridCol w:w="180"/>
          </w:tblGrid>
        </w:tblGridChange>
      </w:tblGrid>
      <w:tr>
        <w:trPr>
          <w:cantSplit w:val="0"/>
          <w:trHeight w:val="7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البائع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الوظيفة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0"/>
                <w:szCs w:val="20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0"/>
                <w:szCs w:val="20"/>
                <w:rtl w:val="1"/>
              </w:rPr>
              <w:t xml:space="preserve">الشحن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شروط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الشحن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تاريخ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0"/>
                <w:szCs w:val="20"/>
                <w:rtl w:val="1"/>
              </w:rPr>
              <w:t xml:space="preserve">التسليم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شروط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الدفع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تاريخ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الاستحقاق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Style w:val="Heading2"/>
        <w:bidi w:val="1"/>
        <w:spacing w:line="312" w:lineRule="auto"/>
        <w:rPr>
          <w:rFonts w:ascii="Tajawal" w:cs="Tajawal" w:eastAsia="Tajawal" w:hAnsi="Tajawal"/>
          <w:b w:val="1"/>
          <w:color w:val="e06666"/>
        </w:rPr>
      </w:pPr>
      <w:bookmarkStart w:colFirst="0" w:colLast="0" w:name="_l83xrv7ozqcz" w:id="1"/>
      <w:bookmarkEnd w:id="1"/>
      <w:r w:rsidDel="00000000" w:rsidR="00000000" w:rsidRPr="00000000">
        <w:rPr>
          <w:rFonts w:ascii="Tajawal" w:cs="Tajawal" w:eastAsia="Tajawal" w:hAnsi="Tajawal"/>
          <w:b w:val="1"/>
          <w:color w:val="e06666"/>
          <w:rtl w:val="1"/>
        </w:rPr>
        <w:t xml:space="preserve">بيانات</w:t>
      </w:r>
      <w:r w:rsidDel="00000000" w:rsidR="00000000" w:rsidRPr="00000000">
        <w:rPr>
          <w:rFonts w:ascii="Tajawal" w:cs="Tajawal" w:eastAsia="Tajawal" w:hAnsi="Tajawal"/>
          <w:b w:val="1"/>
          <w:color w:val="e0666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e06666"/>
          <w:rtl w:val="1"/>
        </w:rPr>
        <w:t xml:space="preserve">المنتج</w:t>
      </w:r>
      <w:r w:rsidDel="00000000" w:rsidR="00000000" w:rsidRPr="00000000">
        <w:rPr>
          <w:rFonts w:ascii="Tajawal" w:cs="Tajawal" w:eastAsia="Tajawal" w:hAnsi="Tajawal"/>
          <w:b w:val="1"/>
          <w:color w:val="e0666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e06666"/>
          <w:rtl w:val="1"/>
        </w:rPr>
        <w:t xml:space="preserve">أو</w:t>
      </w:r>
      <w:r w:rsidDel="00000000" w:rsidR="00000000" w:rsidRPr="00000000">
        <w:rPr>
          <w:rFonts w:ascii="Tajawal" w:cs="Tajawal" w:eastAsia="Tajawal" w:hAnsi="Tajawal"/>
          <w:b w:val="1"/>
          <w:color w:val="e0666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e06666"/>
          <w:rtl w:val="1"/>
        </w:rPr>
        <w:t xml:space="preserve">الخدمة</w:t>
      </w:r>
    </w:p>
    <w:tbl>
      <w:tblPr>
        <w:tblStyle w:val="Table3"/>
        <w:bidiVisual w:val="1"/>
        <w:tblW w:w="10695.0" w:type="dxa"/>
        <w:jc w:val="left"/>
        <w:tblInd w:w="-70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035"/>
        <w:gridCol w:w="1455"/>
        <w:gridCol w:w="2280"/>
        <w:gridCol w:w="1695"/>
        <w:gridCol w:w="1620"/>
        <w:gridCol w:w="2610"/>
        <w:tblGridChange w:id="0">
          <w:tblGrid>
            <w:gridCol w:w="1035"/>
            <w:gridCol w:w="1455"/>
            <w:gridCol w:w="2280"/>
            <w:gridCol w:w="1695"/>
            <w:gridCol w:w="1620"/>
            <w:gridCol w:w="2610"/>
          </w:tblGrid>
        </w:tblGridChange>
      </w:tblGrid>
      <w:tr>
        <w:trPr>
          <w:cantSplit w:val="0"/>
          <w:trHeight w:val="576.66000000000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d0d0d" w:space="0" w:sz="4" w:val="single"/>
              <w:right w:color="000000" w:space="0" w:sz="0" w:val="nil"/>
            </w:tcBorders>
            <w:tcMar>
              <w:top w:w="115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d0d0d" w:space="0" w:sz="4" w:val="single"/>
              <w:right w:color="000000" w:space="0" w:sz="0" w:val="nil"/>
            </w:tcBorders>
            <w:tcMar>
              <w:top w:w="115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d0d0d" w:space="0" w:sz="4" w:val="single"/>
              <w:right w:color="000000" w:space="0" w:sz="0" w:val="nil"/>
            </w:tcBorders>
            <w:tcMar>
              <w:top w:w="115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d0d0d" w:space="0" w:sz="4" w:val="single"/>
              <w:right w:color="000000" w:space="0" w:sz="0" w:val="nil"/>
            </w:tcBorders>
            <w:tcMar>
              <w:top w:w="115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d0d0d" w:space="0" w:sz="4" w:val="single"/>
              <w:right w:color="000000" w:space="0" w:sz="0" w:val="nil"/>
            </w:tcBorders>
            <w:tcMar>
              <w:top w:w="115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d0d0d" w:space="0" w:sz="4" w:val="single"/>
              <w:right w:color="000000" w:space="0" w:sz="0" w:val="nil"/>
            </w:tcBorders>
            <w:tcMar>
              <w:top w:w="115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d0d0d" w:space="0" w:sz="4" w:val="single"/>
              <w:right w:color="000000" w:space="0" w:sz="4" w:val="single"/>
            </w:tcBorders>
            <w:tcMar>
              <w:top w:w="115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1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الكمية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d0d0d" w:space="0" w:sz="4" w:val="single"/>
              <w:right w:color="000000" w:space="0" w:sz="4" w:val="single"/>
            </w:tcBorders>
            <w:tcMar>
              <w:top w:w="115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رقم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العنصر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d0d0d" w:space="0" w:sz="4" w:val="single"/>
              <w:right w:color="000000" w:space="0" w:sz="4" w:val="single"/>
            </w:tcBorders>
            <w:tcMar>
              <w:top w:w="115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الوصف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سعر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الوحدة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d0d0d" w:space="0" w:sz="4" w:val="single"/>
              <w:right w:color="000000" w:space="0" w:sz="4" w:val="single"/>
            </w:tcBorders>
            <w:tcMar>
              <w:top w:w="115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الخصم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d0d0d" w:space="0" w:sz="4" w:val="single"/>
              <w:right w:color="000000" w:space="0" w:sz="4" w:val="single"/>
            </w:tcBorders>
            <w:tcMar>
              <w:top w:w="115.0" w:type="dxa"/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bidi w:val="1"/>
              <w:spacing w:after="20" w:before="60" w:line="312" w:lineRule="auto"/>
              <w:jc w:val="center"/>
              <w:rPr>
                <w:rFonts w:ascii="Tajawal" w:cs="Tajawal" w:eastAsia="Tajawal" w:hAnsi="Tajawal"/>
                <w:sz w:val="20"/>
                <w:szCs w:val="20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إجمالي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mallCaps w:val="1"/>
                <w:sz w:val="20"/>
                <w:szCs w:val="20"/>
                <w:rtl w:val="1"/>
              </w:rPr>
              <w:t xml:space="preserve">البنود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a6a6a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bidi w:val="1"/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312" w:lineRule="auto"/>
        <w:rPr>
          <w:rFonts w:ascii="Tajawal" w:cs="Tajawal" w:eastAsia="Tajawal" w:hAnsi="Tajawal"/>
          <w:color w:val="26262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12" w:lineRule="auto"/>
        <w:rPr>
          <w:rFonts w:ascii="Tajawal" w:cs="Tajawal" w:eastAsia="Tajawal" w:hAnsi="Tajawal"/>
          <w:color w:val="26262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line="312" w:lineRule="auto"/>
        <w:rPr>
          <w:rFonts w:ascii="Tajawal" w:cs="Tajawal" w:eastAsia="Tajawal" w:hAnsi="Tajawal"/>
          <w:b w:val="1"/>
          <w:color w:val="e06666"/>
          <w:sz w:val="24"/>
          <w:szCs w:val="24"/>
        </w:rPr>
      </w:pPr>
      <w:r w:rsidDel="00000000" w:rsidR="00000000" w:rsidRPr="00000000">
        <w:rPr>
          <w:rFonts w:ascii="Tajawal" w:cs="Tajawal" w:eastAsia="Tajawal" w:hAnsi="Tajawal"/>
          <w:b w:val="1"/>
          <w:color w:val="e06666"/>
          <w:sz w:val="24"/>
          <w:szCs w:val="24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b w:val="1"/>
          <w:color w:val="e0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e06666"/>
          <w:sz w:val="24"/>
          <w:szCs w:val="24"/>
          <w:rtl w:val="1"/>
        </w:rPr>
        <w:t xml:space="preserve">الخصم</w:t>
      </w:r>
      <w:r w:rsidDel="00000000" w:rsidR="00000000" w:rsidRPr="00000000">
        <w:rPr>
          <w:rFonts w:ascii="Tajawal" w:cs="Tajawal" w:eastAsia="Tajawal" w:hAnsi="Tajawal"/>
          <w:b w:val="1"/>
          <w:color w:val="e06666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6">
      <w:pPr>
        <w:spacing w:line="312" w:lineRule="auto"/>
        <w:rPr>
          <w:rFonts w:ascii="Tajawal" w:cs="Tajawal" w:eastAsia="Tajawal" w:hAnsi="Tajawal"/>
          <w:color w:val="262626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7.0" w:type="dxa"/>
        <w:jc w:val="righ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425"/>
        <w:gridCol w:w="1460"/>
        <w:gridCol w:w="2286"/>
        <w:gridCol w:w="1702"/>
        <w:gridCol w:w="1617"/>
        <w:gridCol w:w="1977"/>
        <w:tblGridChange w:id="0">
          <w:tblGrid>
            <w:gridCol w:w="1425"/>
            <w:gridCol w:w="1460"/>
            <w:gridCol w:w="2286"/>
            <w:gridCol w:w="1702"/>
            <w:gridCol w:w="1617"/>
            <w:gridCol w:w="1977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20" w:before="60" w:line="312" w:lineRule="auto"/>
              <w:rPr>
                <w:rFonts w:ascii="Tajawal" w:cs="Tajawal" w:eastAsia="Tajawal" w:hAnsi="Tajawal"/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bidi w:val="1"/>
        <w:spacing w:line="312" w:lineRule="auto"/>
        <w:rPr>
          <w:rFonts w:ascii="Tajawal" w:cs="Tajawal" w:eastAsia="Tajawal" w:hAnsi="Tajawal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line="312" w:lineRule="auto"/>
        <w:rPr>
          <w:rFonts w:ascii="Tajawal" w:cs="Tajawal" w:eastAsia="Tajawal" w:hAnsi="Tajawal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513.0" w:type="dxa"/>
        <w:jc w:val="center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8279"/>
        <w:gridCol w:w="2234"/>
        <w:tblGridChange w:id="0">
          <w:tblGrid>
            <w:gridCol w:w="8279"/>
            <w:gridCol w:w="2234"/>
          </w:tblGrid>
        </w:tblGridChange>
      </w:tblGrid>
      <w:tr>
        <w:trPr>
          <w:cantSplit w:val="0"/>
          <w:trHeight w:val="376.593750000000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  <w:rtl w:val="1"/>
              </w:rPr>
              <w:t xml:space="preserve">الإجمالي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  <w:rtl w:val="1"/>
              </w:rPr>
              <w:t xml:space="preserve">الفرعي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spacing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spacing w:line="312" w:lineRule="auto"/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  <w:rtl w:val="1"/>
              </w:rPr>
              <w:t xml:space="preserve">ضريبة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  <w:rtl w:val="1"/>
              </w:rPr>
              <w:t xml:space="preserve">المبيعات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line="312" w:lineRule="auto"/>
              <w:rPr>
                <w:rFonts w:ascii="Tajawal" w:cs="Tajawal" w:eastAsia="Tajawal" w:hAnsi="Tajawal"/>
                <w:color w:val="e0666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  <w:rtl w:val="1"/>
              </w:rPr>
              <w:t xml:space="preserve">الإجمالي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e06666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bidi w:val="1"/>
              <w:spacing w:line="312" w:lineRule="auto"/>
              <w:rPr>
                <w:rFonts w:ascii="Tajawal" w:cs="Tajawal" w:eastAsia="Tajawal" w:hAnsi="Tajawal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hd w:fill="ffffff" w:val="clear"/>
        <w:bidi w:val="1"/>
        <w:spacing w:after="300" w:lineRule="auto"/>
        <w:rPr>
          <w:rFonts w:ascii="Tajawal" w:cs="Tajawal" w:eastAsia="Tajawal" w:hAnsi="Tajaw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rFonts w:ascii="Tajawal" w:cs="Tajawal" w:eastAsia="Tajawal" w:hAnsi="Tajaw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jawal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jawal-regular.ttf"/><Relationship Id="rId2" Type="http://schemas.openxmlformats.org/officeDocument/2006/relationships/font" Target="fonts/Tajawal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