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-2362671</wp:posOffset>
                </wp:positionH>
                <wp:positionV relativeFrom="page">
                  <wp:posOffset>-72521</wp:posOffset>
                </wp:positionV>
                <wp:extent cx="10153650" cy="49350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1414080" y="1759176"/>
                          <a:ext cx="7863840" cy="4041648"/>
                        </a:xfrm>
                        <a:custGeom>
                          <a:rect b="b" l="l" r="r" t="t"/>
                          <a:pathLst>
                            <a:path extrusionOk="0" h="2906395" w="7738110">
                              <a:moveTo>
                                <a:pt x="0" y="0"/>
                              </a:moveTo>
                              <a:lnTo>
                                <a:pt x="7738110" y="0"/>
                              </a:lnTo>
                              <a:lnTo>
                                <a:pt x="7738110" y="1896461"/>
                              </a:lnTo>
                              <a:lnTo>
                                <a:pt x="0" y="2906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5D0D0"/>
                            </a:gs>
                            <a:gs pos="100000">
                              <a:srgbClr val="D96868"/>
                            </a:gs>
                          </a:gsLst>
                          <a:lin ang="5400012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tbRl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-2362671</wp:posOffset>
                </wp:positionH>
                <wp:positionV relativeFrom="page">
                  <wp:posOffset>-72521</wp:posOffset>
                </wp:positionV>
                <wp:extent cx="10153650" cy="49350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0" cy="4935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12.0" w:type="dxa"/>
        <w:jc w:val="right"/>
        <w:tblLayout w:type="fixed"/>
        <w:tblLook w:val="0000"/>
      </w:tblPr>
      <w:tblGrid>
        <w:gridCol w:w="2495"/>
        <w:gridCol w:w="3360"/>
        <w:gridCol w:w="1987"/>
        <w:gridCol w:w="2670"/>
        <w:tblGridChange w:id="0">
          <w:tblGrid>
            <w:gridCol w:w="2495"/>
            <w:gridCol w:w="3360"/>
            <w:gridCol w:w="1987"/>
            <w:gridCol w:w="2670"/>
          </w:tblGrid>
        </w:tblGridChange>
      </w:tblGrid>
      <w:tr>
        <w:trPr>
          <w:cantSplit w:val="0"/>
          <w:trHeight w:val="8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bidi w:val="1"/>
              <w:spacing w:after="0" w:line="312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312" w:lineRule="auto"/>
              <w:jc w:val="center"/>
              <w:rPr>
                <w:rFonts w:ascii="Tajawal" w:cs="Tajawal" w:eastAsia="Tajawal" w:hAnsi="Tajaw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312" w:lineRule="auto"/>
              <w:rPr>
                <w:rFonts w:ascii="Tajawal" w:cs="Tajawal" w:eastAsia="Tajawal" w:hAnsi="Tajawal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sz w:val="18"/>
                <w:szCs w:val="18"/>
                <w:rtl w:val="1"/>
              </w:rPr>
              <w:t xml:space="preserve">شعار</w:t>
            </w:r>
            <w:r w:rsidDel="00000000" w:rsidR="00000000" w:rsidRPr="00000000">
              <w:rPr>
                <w:rFonts w:ascii="Tajawal" w:cs="Tajawal" w:eastAsia="Tajawal" w:hAnsi="Tajawal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18"/>
                <w:szCs w:val="18"/>
                <w:rtl w:val="1"/>
              </w:rPr>
              <w:t xml:space="preserve">الشركة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312" w:lineRule="auto"/>
              <w:rPr>
                <w:rFonts w:ascii="Tajawal" w:cs="Tajawal" w:eastAsia="Tajawal" w:hAnsi="Tajawal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sz w:val="18"/>
                <w:szCs w:val="18"/>
              </w:rPr>
              <w:drawing>
                <wp:inline distB="0" distT="0" distL="114300" distR="114300">
                  <wp:extent cx="1213485" cy="51816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518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الإصدار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الاستحقاق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08">
            <w:pPr>
              <w:bidi w:val="1"/>
              <w:spacing w:line="312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spacing w:line="312" w:lineRule="auto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312" w:lineRule="auto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312" w:lineRule="auto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الفاتورة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line="312" w:lineRule="auto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الرقم</w:t>
            </w:r>
          </w:p>
        </w:tc>
      </w:tr>
      <w:tr>
        <w:trPr>
          <w:cantSplit w:val="0"/>
          <w:trHeight w:val="3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شركتك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عنوان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الشارع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المدينة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والرمز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البريدي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للشارع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الهاتف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الفاكس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13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البريد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عنوان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الشارع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المدينة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والرمز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البريدي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للشارع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الهاتف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معرف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::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المعر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ّ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18"/>
                <w:szCs w:val="18"/>
                <w:rtl w:val="1"/>
              </w:rPr>
              <w:t xml:space="preserve">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bidi w:val="1"/>
        <w:spacing w:line="312" w:lineRule="auto"/>
        <w:rPr>
          <w:rFonts w:ascii="Tajawal" w:cs="Tajawal" w:eastAsia="Tajawal" w:hAnsi="Tajawal"/>
          <w:b w:val="1"/>
          <w:color w:val="e06666"/>
        </w:rPr>
      </w:pPr>
      <w:bookmarkStart w:colFirst="0" w:colLast="0" w:name="_n4mi67apj9pf" w:id="0"/>
      <w:bookmarkEnd w:id="0"/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بيانات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الفاتورة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515.0" w:type="dxa"/>
        <w:jc w:val="center"/>
        <w:tblLayout w:type="fixed"/>
        <w:tblLook w:val="0000"/>
      </w:tblPr>
      <w:tblGrid>
        <w:gridCol w:w="1110"/>
        <w:gridCol w:w="1125"/>
        <w:gridCol w:w="390"/>
        <w:gridCol w:w="1320"/>
        <w:gridCol w:w="435"/>
        <w:gridCol w:w="1200"/>
        <w:gridCol w:w="330"/>
        <w:gridCol w:w="1215"/>
        <w:gridCol w:w="330"/>
        <w:gridCol w:w="1200"/>
        <w:gridCol w:w="330"/>
        <w:gridCol w:w="1350"/>
        <w:gridCol w:w="180"/>
        <w:tblGridChange w:id="0">
          <w:tblGrid>
            <w:gridCol w:w="1110"/>
            <w:gridCol w:w="1125"/>
            <w:gridCol w:w="390"/>
            <w:gridCol w:w="1320"/>
            <w:gridCol w:w="435"/>
            <w:gridCol w:w="1200"/>
            <w:gridCol w:w="330"/>
            <w:gridCol w:w="1215"/>
            <w:gridCol w:w="330"/>
            <w:gridCol w:w="1200"/>
            <w:gridCol w:w="330"/>
            <w:gridCol w:w="1350"/>
            <w:gridCol w:w="180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البائع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الوظيفة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bfbfbf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0"/>
                <w:szCs w:val="20"/>
                <w:rtl w:val="1"/>
              </w:rPr>
              <w:t xml:space="preserve">الشحن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bfbfbf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شروط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الشحن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bfbfbf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0"/>
                <w:szCs w:val="20"/>
                <w:rtl w:val="1"/>
              </w:rPr>
              <w:t xml:space="preserve">التسليم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bfbfbf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شروط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الدفع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bfbfbf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الاستحقاق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Style w:val="Heading2"/>
        <w:bidi w:val="1"/>
        <w:spacing w:line="312" w:lineRule="auto"/>
        <w:rPr>
          <w:rFonts w:ascii="Tajawal" w:cs="Tajawal" w:eastAsia="Tajawal" w:hAnsi="Tajawal"/>
          <w:b w:val="1"/>
          <w:color w:val="e06666"/>
        </w:rPr>
      </w:pPr>
      <w:bookmarkStart w:colFirst="0" w:colLast="0" w:name="_l83xrv7ozqcz" w:id="1"/>
      <w:bookmarkEnd w:id="1"/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بيانات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المنتج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أو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e06666"/>
          <w:rtl w:val="1"/>
        </w:rPr>
        <w:t xml:space="preserve">الخدمة</w:t>
      </w:r>
    </w:p>
    <w:tbl>
      <w:tblPr>
        <w:tblStyle w:val="Table3"/>
        <w:bidiVisual w:val="1"/>
        <w:tblW w:w="10695.0" w:type="dxa"/>
        <w:jc w:val="left"/>
        <w:tblInd w:w="-70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035"/>
        <w:gridCol w:w="1455"/>
        <w:gridCol w:w="2280"/>
        <w:gridCol w:w="1695"/>
        <w:gridCol w:w="1620"/>
        <w:gridCol w:w="2610"/>
        <w:tblGridChange w:id="0">
          <w:tblGrid>
            <w:gridCol w:w="1035"/>
            <w:gridCol w:w="1455"/>
            <w:gridCol w:w="2280"/>
            <w:gridCol w:w="1695"/>
            <w:gridCol w:w="1620"/>
            <w:gridCol w:w="2610"/>
          </w:tblGrid>
        </w:tblGridChange>
      </w:tblGrid>
      <w:tr>
        <w:trPr>
          <w:cantSplit w:val="0"/>
          <w:trHeight w:val="576.66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d0d0d" w:space="0" w:sz="4" w:val="single"/>
              <w:right w:color="000000" w:space="0" w:sz="0" w:val="nil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d0d0d" w:space="0" w:sz="4" w:val="single"/>
              <w:right w:color="000000" w:space="0" w:sz="0" w:val="nil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d0d0d" w:space="0" w:sz="4" w:val="single"/>
              <w:right w:color="000000" w:space="0" w:sz="0" w:val="nil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d0d0d" w:space="0" w:sz="4" w:val="single"/>
              <w:right w:color="000000" w:space="0" w:sz="0" w:val="nil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d0d0d" w:space="0" w:sz="4" w:val="single"/>
              <w:right w:color="000000" w:space="0" w:sz="0" w:val="nil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d0d0d" w:space="0" w:sz="4" w:val="single"/>
              <w:right w:color="000000" w:space="0" w:sz="0" w:val="nil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d0d0d" w:space="0" w:sz="4" w:val="single"/>
              <w:right w:color="000000" w:space="0" w:sz="4" w:val="single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الكمية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d0d0d" w:space="0" w:sz="4" w:val="single"/>
              <w:right w:color="000000" w:space="0" w:sz="4" w:val="single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d0d0d" w:space="0" w:sz="4" w:val="single"/>
              <w:right w:color="000000" w:space="0" w:sz="4" w:val="single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سعر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d0d0d" w:space="0" w:sz="4" w:val="single"/>
              <w:right w:color="000000" w:space="0" w:sz="4" w:val="single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الخصم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d0d0d" w:space="0" w:sz="4" w:val="single"/>
              <w:right w:color="000000" w:space="0" w:sz="4" w:val="single"/>
            </w:tcBorders>
            <w:tcMar>
              <w:top w:w="115.0" w:type="dxa"/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after="20" w:before="60" w:line="312" w:lineRule="auto"/>
              <w:jc w:val="center"/>
              <w:rPr>
                <w:rFonts w:ascii="Tajawal" w:cs="Tajawal" w:eastAsia="Tajawal" w:hAnsi="Tajawal"/>
                <w:sz w:val="20"/>
                <w:szCs w:val="20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mallCaps w:val="1"/>
                <w:sz w:val="20"/>
                <w:szCs w:val="20"/>
                <w:rtl w:val="1"/>
              </w:rPr>
              <w:t xml:space="preserve">البنود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a6a6a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312" w:lineRule="auto"/>
        <w:rPr>
          <w:rFonts w:ascii="Tajawal" w:cs="Tajawal" w:eastAsia="Tajawal" w:hAnsi="Tajawal"/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12" w:lineRule="auto"/>
        <w:rPr>
          <w:rFonts w:ascii="Tajawal" w:cs="Tajawal" w:eastAsia="Tajawal" w:hAnsi="Tajawal"/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12" w:lineRule="auto"/>
        <w:rPr>
          <w:rFonts w:ascii="Tajawal" w:cs="Tajawal" w:eastAsia="Tajawal" w:hAnsi="Tajawal"/>
          <w:b w:val="1"/>
          <w:color w:val="e06666"/>
          <w:sz w:val="24"/>
          <w:szCs w:val="24"/>
        </w:rPr>
      </w:pPr>
      <w:r w:rsidDel="00000000" w:rsidR="00000000" w:rsidRPr="00000000">
        <w:rPr>
          <w:rFonts w:ascii="Tajawal" w:cs="Tajawal" w:eastAsia="Tajawal" w:hAnsi="Tajawal"/>
          <w:b w:val="1"/>
          <w:color w:val="e06666"/>
          <w:sz w:val="24"/>
          <w:szCs w:val="24"/>
          <w:rtl w:val="1"/>
        </w:rPr>
        <w:t xml:space="preserve">إجمالي</w:t>
      </w:r>
      <w:r w:rsidDel="00000000" w:rsidR="00000000" w:rsidRPr="00000000">
        <w:rPr>
          <w:rFonts w:ascii="Tajawal" w:cs="Tajawal" w:eastAsia="Tajawal" w:hAnsi="Tajawal"/>
          <w:b w:val="1"/>
          <w:color w:val="e0666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e06666"/>
          <w:sz w:val="24"/>
          <w:szCs w:val="24"/>
          <w:rtl w:val="1"/>
        </w:rPr>
        <w:t xml:space="preserve">الخصم</w:t>
      </w:r>
      <w:r w:rsidDel="00000000" w:rsidR="00000000" w:rsidRPr="00000000">
        <w:rPr>
          <w:rFonts w:ascii="Tajawal" w:cs="Tajawal" w:eastAsia="Tajawal" w:hAnsi="Tajawal"/>
          <w:b w:val="1"/>
          <w:color w:val="e06666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6">
      <w:pPr>
        <w:spacing w:line="312" w:lineRule="auto"/>
        <w:rPr>
          <w:rFonts w:ascii="Tajawal" w:cs="Tajawal" w:eastAsia="Tajawal" w:hAnsi="Tajawal"/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7.0" w:type="dxa"/>
        <w:jc w:val="righ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425"/>
        <w:gridCol w:w="1460"/>
        <w:gridCol w:w="2286"/>
        <w:gridCol w:w="1702"/>
        <w:gridCol w:w="1617"/>
        <w:gridCol w:w="1977"/>
        <w:tblGridChange w:id="0">
          <w:tblGrid>
            <w:gridCol w:w="1425"/>
            <w:gridCol w:w="1460"/>
            <w:gridCol w:w="2286"/>
            <w:gridCol w:w="1702"/>
            <w:gridCol w:w="1617"/>
            <w:gridCol w:w="197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20" w:before="60" w:line="312" w:lineRule="auto"/>
              <w:rPr>
                <w:rFonts w:ascii="Tajawal" w:cs="Tajawal" w:eastAsia="Tajawal" w:hAnsi="Tajawal"/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bidi w:val="1"/>
        <w:spacing w:line="312" w:lineRule="auto"/>
        <w:rPr>
          <w:rFonts w:ascii="Tajawal" w:cs="Tajawal" w:eastAsia="Tajawal" w:hAnsi="Tajawal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312" w:lineRule="auto"/>
        <w:rPr>
          <w:rFonts w:ascii="Tajawal" w:cs="Tajawal" w:eastAsia="Tajawal" w:hAnsi="Tajawal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513.0" w:type="dxa"/>
        <w:jc w:val="center"/>
        <w:tblBorders>
          <w:top w:color="bfbfbf" w:space="0" w:sz="4" w:val="single"/>
          <w:left w:color="000000" w:space="0" w:sz="0" w:val="nil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8279"/>
        <w:gridCol w:w="2234"/>
        <w:tblGridChange w:id="0">
          <w:tblGrid>
            <w:gridCol w:w="8279"/>
            <w:gridCol w:w="2234"/>
          </w:tblGrid>
        </w:tblGridChange>
      </w:tblGrid>
      <w:tr>
        <w:trPr>
          <w:cantSplit w:val="0"/>
          <w:trHeight w:val="376.593750000000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الإجمالي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الفرعي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line="312" w:lineRule="auto"/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312" w:lineRule="auto"/>
              <w:rPr>
                <w:rFonts w:ascii="Tajawal" w:cs="Tajawal" w:eastAsia="Tajawal" w:hAnsi="Tajawal"/>
                <w:color w:val="e0666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الإجمالي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e06666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312" w:lineRule="auto"/>
              <w:rPr>
                <w:rFonts w:ascii="Tajawal" w:cs="Tajawal" w:eastAsia="Tajawal" w:hAnsi="Tajaw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hd w:fill="ffffff" w:val="clear"/>
        <w:bidi w:val="1"/>
        <w:spacing w:after="300" w:lineRule="auto"/>
        <w:rPr>
          <w:rFonts w:ascii="Tajawal" w:cs="Tajawal" w:eastAsia="Tajawal" w:hAnsi="Tajaw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Tajawal" w:cs="Tajawal" w:eastAsia="Tajawal" w:hAnsi="Tajaw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jawal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